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6D" w:rsidRDefault="001C7F6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  <w:r w:rsidR="00E61821">
        <w:rPr>
          <w:rFonts w:eastAsia="Times New Roman" w:cstheme="minorHAnsi"/>
          <w:b/>
        </w:rPr>
        <w:t>-1</w:t>
      </w:r>
      <w:bookmarkStart w:id="0" w:name="_GoBack"/>
      <w:bookmarkEnd w:id="0"/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2847B7" w:rsidRPr="002847B7">
        <w:rPr>
          <w:rFonts w:eastAsia="Times New Roman" w:cstheme="minorHAnsi"/>
          <w:b/>
        </w:rPr>
        <w:t>ALÇAK GERİLİM (AG) VE ORTA GERİLİM (OG) YERALTI KABLOLARI İÇİN ARACA BİNDİRİLMİŞ ARIZA YERİ TESPİT SİSTEMİ ve KABLO TEST CİHAZI</w:t>
      </w:r>
      <w:r w:rsidR="002847B7">
        <w:rPr>
          <w:rFonts w:eastAsia="Times New Roman" w:cstheme="minorHAnsi"/>
          <w:b/>
        </w:rPr>
        <w:t xml:space="preserve"> </w:t>
      </w:r>
      <w:r w:rsidR="007F16FA">
        <w:rPr>
          <w:rFonts w:eastAsia="Times New Roman" w:cstheme="minorHAnsi"/>
          <w:b/>
        </w:rPr>
        <w:t>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C7F6D" w:rsidRPr="003513AA" w:rsidRDefault="001C7F6D" w:rsidP="001C7F6D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Konusu: 10.09.2021 TARİHİNDE İHALESİ PLANLANAN “</w:t>
      </w:r>
      <w:r w:rsidRPr="001C7F6D">
        <w:rPr>
          <w:rFonts w:eastAsia="Times New Roman" w:cstheme="minorHAnsi"/>
          <w:b/>
        </w:rPr>
        <w:t>ALÇAK GERİLİM (AG) VE ORTA GERİLİM (OG) YERALTI KABLOLARI İÇİN ARACA BİNDİRİLMİŞ ARIZA YERİ TESPİT SİSTEMİ ve KABLO TEST CİHAZI İHALESİ</w:t>
      </w:r>
      <w:r>
        <w:rPr>
          <w:rFonts w:eastAsia="Times New Roman" w:cstheme="minorHAnsi"/>
          <w:b/>
        </w:rPr>
        <w:t>” SÖZLEŞME VE EKLERİNDE DEĞİŞİKLİK YAPILMIŞ OLUP BU SEBEPLE İHALE TARİHİ REVİZE EDİLMİŞTİR.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2847B7" w:rsidRPr="002847B7">
        <w:rPr>
          <w:rFonts w:cstheme="minorHAnsi"/>
        </w:rPr>
        <w:t>ALÇAK GERİLİM (AG) VE ORTA GERİLİM (OG) YERALTI KABLOLARI İÇİN ARACA BİNDİRİLMİŞ ARIZA YERİ TESPİT SİSTEMİ ve KABLO TEST CİHAZI</w:t>
      </w:r>
      <w:r w:rsidR="002847B7">
        <w:rPr>
          <w:rFonts w:cstheme="minorHAnsi"/>
        </w:rPr>
        <w:t xml:space="preserve"> MALZEME</w:t>
      </w:r>
      <w:r w:rsidR="007F16FA">
        <w:rPr>
          <w:rFonts w:cstheme="minorHAnsi"/>
        </w:rPr>
        <w:t xml:space="preserve"> ALIM İHALESİ</w:t>
      </w:r>
      <w:r w:rsidR="00F37DF3">
        <w:rPr>
          <w:rFonts w:cstheme="minorHAnsi"/>
        </w:rPr>
        <w:t xml:space="preserve">, 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5D3016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6519C" w:rsidRPr="003513AA" w:rsidTr="002847B7">
        <w:trPr>
          <w:cantSplit/>
          <w:trHeight w:hRule="exact" w:val="12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Pr="0086519C" w:rsidRDefault="002847B7" w:rsidP="00A26EA5">
            <w:pPr>
              <w:rPr>
                <w:rFonts w:cstheme="minorHAnsi"/>
                <w:sz w:val="20"/>
                <w:szCs w:val="20"/>
              </w:rPr>
            </w:pPr>
            <w:r w:rsidRPr="002847B7">
              <w:rPr>
                <w:rFonts w:cstheme="minorHAnsi"/>
                <w:sz w:val="20"/>
                <w:szCs w:val="20"/>
              </w:rPr>
              <w:t xml:space="preserve">ALÇAK GERİLİM (AG) VE ORTA GERİLİM (OG) YERALTI KABLOLARI İÇİN ARACA BİNDİRİLMİŞ ARIZA YERİ TESPİT SİSTEMİ ve KABLO TEST CİHAZI </w:t>
            </w:r>
            <w:r>
              <w:rPr>
                <w:rFonts w:cstheme="minorHAnsi"/>
                <w:sz w:val="20"/>
                <w:szCs w:val="20"/>
              </w:rPr>
              <w:t xml:space="preserve">MALZEME </w:t>
            </w:r>
            <w:r w:rsidRPr="002847B7">
              <w:rPr>
                <w:rFonts w:cstheme="minorHAnsi"/>
                <w:sz w:val="20"/>
                <w:szCs w:val="20"/>
              </w:rPr>
              <w:t>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7F16FA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C7F6D">
              <w:rPr>
                <w:rFonts w:cstheme="minorHAnsi"/>
                <w:sz w:val="20"/>
                <w:szCs w:val="20"/>
              </w:rPr>
              <w:t>5</w:t>
            </w:r>
            <w:r w:rsidR="00CA562B">
              <w:rPr>
                <w:rFonts w:cstheme="minorHAnsi"/>
                <w:sz w:val="20"/>
                <w:szCs w:val="20"/>
              </w:rPr>
              <w:t>.09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1</w:t>
            </w:r>
            <w:r w:rsidR="002847B7">
              <w:rPr>
                <w:rFonts w:cstheme="minorHAnsi"/>
                <w:sz w:val="20"/>
                <w:szCs w:val="20"/>
              </w:rPr>
              <w:t>0</w:t>
            </w:r>
            <w:r w:rsidR="0086519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CC2A2F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1C7F6D">
              <w:rPr>
                <w:rFonts w:cstheme="minorHAnsi"/>
                <w:sz w:val="20"/>
                <w:szCs w:val="20"/>
              </w:rPr>
              <w:t>5</w:t>
            </w:r>
            <w:r w:rsidR="00CA562B">
              <w:rPr>
                <w:rFonts w:cstheme="minorHAnsi"/>
                <w:sz w:val="20"/>
                <w:szCs w:val="20"/>
              </w:rPr>
              <w:t>.09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86519C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A44DA8">
        <w:rPr>
          <w:rFonts w:cstheme="minorHAnsi"/>
          <w:b/>
        </w:rPr>
        <w:t>1</w:t>
      </w:r>
      <w:r w:rsidR="001C7F6D">
        <w:rPr>
          <w:rFonts w:cstheme="minorHAnsi"/>
          <w:b/>
        </w:rPr>
        <w:t>5</w:t>
      </w:r>
      <w:r w:rsidR="00A44DA8">
        <w:rPr>
          <w:rFonts w:cstheme="minorHAnsi"/>
          <w:b/>
        </w:rPr>
        <w:t>.09</w:t>
      </w:r>
      <w:r w:rsidR="007F16FA">
        <w:rPr>
          <w:rFonts w:cstheme="minorHAnsi"/>
          <w:b/>
        </w:rPr>
        <w:t>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108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3786C-A617-4118-B2AD-7EF56CDC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2021-09-06T10:55:00Z</dcterms:created>
  <dcterms:modified xsi:type="dcterms:W3CDTF">2021-09-06T11:00:00Z</dcterms:modified>
</cp:coreProperties>
</file>