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A15D04" w:rsidRDefault="00A15D04" w:rsidP="00A15D04">
      <w:pPr>
        <w:ind w:left="142"/>
        <w:jc w:val="center"/>
        <w:rPr>
          <w:rFonts w:cstheme="minorHAnsi"/>
          <w:b/>
          <w:bCs/>
          <w:sz w:val="20"/>
        </w:rPr>
      </w:pPr>
      <w:r>
        <w:rPr>
          <w:rFonts w:cstheme="minorHAnsi"/>
          <w:b/>
          <w:sz w:val="20"/>
        </w:rPr>
        <w:t xml:space="preserve">BİRİM FİYAT ESASLI ALÇAK GERİLİM SAYAÇLARINDAN </w:t>
      </w:r>
      <w:r>
        <w:rPr>
          <w:rFonts w:cstheme="minorHAnsi"/>
          <w:b/>
          <w:bCs/>
          <w:sz w:val="20"/>
        </w:rPr>
        <w:t xml:space="preserve">PERİYODİK MUAYENE SÜRESİNİ DOLDURAN İLE ARIZALI SAYAÇLARIN DEĞİŞTİRİLMESİ VE İLK ABONELİK SAYAÇ MONTAJI HİZMET ALIM </w:t>
      </w:r>
      <w:proofErr w:type="gramStart"/>
      <w:r>
        <w:rPr>
          <w:rFonts w:cstheme="minorHAnsi"/>
          <w:b/>
          <w:bCs/>
          <w:sz w:val="20"/>
        </w:rPr>
        <w:t xml:space="preserve">İŞLERİ </w:t>
      </w:r>
      <w:r w:rsidR="00D10C30">
        <w:rPr>
          <w:rFonts w:eastAsia="Times New Roman" w:cstheme="minorHAnsi"/>
          <w:b/>
        </w:rPr>
        <w:t xml:space="preserve"> İHALESİ</w:t>
      </w:r>
      <w:proofErr w:type="gramEnd"/>
      <w:r w:rsidR="00D10C30">
        <w:rPr>
          <w:rFonts w:eastAsia="Times New Roman" w:cstheme="minorHAnsi"/>
          <w:b/>
        </w:rPr>
        <w:t xml:space="preserve"> 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6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0E3923" w:rsidRPr="003513AA" w:rsidRDefault="000E3923" w:rsidP="00003C1C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705F49">
        <w:rPr>
          <w:rFonts w:cstheme="minorHAnsi"/>
        </w:rPr>
        <w:t>HİZMET</w:t>
      </w:r>
      <w:bookmarkStart w:id="0" w:name="_GoBack"/>
      <w:bookmarkEnd w:id="0"/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A15D04" w:rsidRDefault="00500894" w:rsidP="00500894">
      <w:pPr>
        <w:pStyle w:val="AralkYok"/>
        <w:rPr>
          <w:rFonts w:cstheme="minorHAnsi"/>
        </w:rPr>
      </w:pPr>
      <w:bookmarkStart w:id="1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1"/>
      <w:r w:rsidR="00A15D04" w:rsidRPr="00A15D04">
        <w:rPr>
          <w:rFonts w:cstheme="minorHAnsi"/>
          <w:sz w:val="20"/>
        </w:rPr>
        <w:t xml:space="preserve">BİRİM FİYAT ESASLI ALÇAK GERİLİM SAYAÇLARINDAN </w:t>
      </w:r>
      <w:r w:rsidR="00A15D04" w:rsidRPr="00A15D04">
        <w:rPr>
          <w:rFonts w:cstheme="minorHAnsi"/>
          <w:bCs/>
          <w:sz w:val="20"/>
        </w:rPr>
        <w:t>PERİYODİK MUAYENE SÜRESİNİ DOLDURAN İLE ARIZALI SAYAÇLARIN DEĞİŞTİRİLMESİ VE İLK ABONELİK SAYAÇ MONTAJI HİZMET ALIM İŞLERİ</w:t>
      </w:r>
      <w:r w:rsidR="00A15D04" w:rsidRPr="003513AA">
        <w:rPr>
          <w:rFonts w:cstheme="minorHAnsi"/>
        </w:rPr>
        <w:t xml:space="preserve"> </w:t>
      </w:r>
    </w:p>
    <w:p w:rsidR="00E44CDD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</w:p>
    <w:p w:rsidR="00D10C30" w:rsidRPr="003513AA" w:rsidRDefault="00D10C30" w:rsidP="00500894">
      <w:pPr>
        <w:pStyle w:val="AralkYok"/>
        <w:rPr>
          <w:rFonts w:cstheme="minorHAnsi"/>
        </w:rPr>
      </w:pP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985"/>
      </w:tblGrid>
      <w:tr w:rsidR="00D10C30" w:rsidTr="004035AB">
        <w:trPr>
          <w:cantSplit/>
          <w:trHeight w:hRule="exact" w:val="11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D10C30" w:rsidTr="00A15D04">
        <w:trPr>
          <w:cantSplit/>
          <w:trHeight w:hRule="exact" w:val="2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A15D04">
            <w:r w:rsidRPr="00A15D04">
              <w:rPr>
                <w:rFonts w:cstheme="minorHAnsi"/>
                <w:sz w:val="20"/>
              </w:rPr>
              <w:t xml:space="preserve">BİRİM FİYAT ESASLI ALÇAK GERİLİM SAYAÇLARINDAN </w:t>
            </w:r>
            <w:r w:rsidRPr="00A15D04">
              <w:rPr>
                <w:rFonts w:cstheme="minorHAnsi"/>
                <w:bCs/>
                <w:sz w:val="20"/>
              </w:rPr>
              <w:t>PERİYODİK MUAYENE SÜRESİNİ DOLDURAN İLE ARIZALI SAYAÇLARIN DEĞİŞTİRİLMESİ VE İLK ABONELİK SAYAÇ MONTAJI HİZMET ALIM İŞLERİ</w:t>
            </w:r>
            <w:r w:rsidRPr="003513AA">
              <w:rPr>
                <w:rFonts w:cstheme="minorHAnsi"/>
              </w:rPr>
              <w:t xml:space="preserve"> </w:t>
            </w:r>
            <w:r w:rsidR="00D10C30">
              <w:t>İHALESİ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30" w:rsidRDefault="00D10C30"/>
          <w:p w:rsidR="00D10C30" w:rsidRDefault="00D10C30">
            <w:r>
              <w:t>1.500.000,00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A15D04">
            <w:r>
              <w:t>19.07.2023</w:t>
            </w:r>
            <w:r w:rsidR="00D10C30">
              <w:t xml:space="preserve"> SAAT 1</w:t>
            </w:r>
            <w:r>
              <w:t>0</w:t>
            </w:r>
            <w:r w:rsidR="00D10C30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A15D04">
            <w:r>
              <w:t>18.07.2023</w:t>
            </w:r>
            <w:r w:rsidR="00D10C30">
              <w:t xml:space="preserve"> SAAT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A15D04">
        <w:rPr>
          <w:rFonts w:cstheme="minorHAnsi"/>
          <w:b/>
        </w:rPr>
        <w:t>19.07.2023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e)Son Zarf Teslim tarihi: </w:t>
      </w:r>
      <w:r w:rsidR="00A15D04">
        <w:rPr>
          <w:rFonts w:cstheme="minorHAnsi"/>
          <w:b/>
        </w:rPr>
        <w:t>18.07.2023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lastRenderedPageBreak/>
        <w:t xml:space="preserve">f) </w:t>
      </w:r>
      <w:r>
        <w:rPr>
          <w:rFonts w:cstheme="minorHAnsi"/>
          <w:b/>
        </w:rPr>
        <w:t>İş kapsamında 1.500.000,00 TL (BİRMİLYONBEŞYÜZBİNTÜRKLİRASI) Geçici Teminat Mektubu alınacaktır.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belirtilmiştir.</w:t>
      </w:r>
    </w:p>
    <w:p w:rsidR="004035AB" w:rsidRDefault="004035AB" w:rsidP="00D10C30">
      <w:pPr>
        <w:pStyle w:val="AralkYok"/>
        <w:rPr>
          <w:rFonts w:cstheme="minorHAnsi"/>
        </w:rPr>
      </w:pPr>
      <w:bookmarkStart w:id="2" w:name="_Hlk120621140"/>
      <w:r>
        <w:rPr>
          <w:rFonts w:cstheme="minorHAnsi"/>
        </w:rPr>
        <w:t>I)Sözleşme kapsamında kesin teminat alınacaktır.</w:t>
      </w:r>
      <w:bookmarkEnd w:id="2"/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 xml:space="preserve">ve </w:t>
      </w:r>
      <w:proofErr w:type="gramStart"/>
      <w:r w:rsidRPr="008C7972">
        <w:rPr>
          <w:rFonts w:cstheme="minorHAnsi"/>
        </w:rPr>
        <w:t>Resm</w:t>
      </w:r>
      <w:r>
        <w:rPr>
          <w:rFonts w:cstheme="minorHAnsi"/>
        </w:rPr>
        <w:t>i</w:t>
      </w:r>
      <w:proofErr w:type="gramEnd"/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19B1"/>
    <w:rsid w:val="003338D8"/>
    <w:rsid w:val="003513AA"/>
    <w:rsid w:val="00354907"/>
    <w:rsid w:val="003561B1"/>
    <w:rsid w:val="00364817"/>
    <w:rsid w:val="00370E77"/>
    <w:rsid w:val="00373715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D11"/>
    <w:rsid w:val="0073009C"/>
    <w:rsid w:val="00736746"/>
    <w:rsid w:val="007435BB"/>
    <w:rsid w:val="00755798"/>
    <w:rsid w:val="007601FD"/>
    <w:rsid w:val="00765744"/>
    <w:rsid w:val="00774019"/>
    <w:rsid w:val="00793E99"/>
    <w:rsid w:val="007A6E62"/>
    <w:rsid w:val="007D22FF"/>
    <w:rsid w:val="007D6CF5"/>
    <w:rsid w:val="007F16FA"/>
    <w:rsid w:val="007F34A8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E02"/>
    <w:rsid w:val="00B23B99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14E6D"/>
    <w:rsid w:val="00C20960"/>
    <w:rsid w:val="00C22828"/>
    <w:rsid w:val="00C3669A"/>
    <w:rsid w:val="00C5051D"/>
    <w:rsid w:val="00C666B1"/>
    <w:rsid w:val="00C7270A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C32C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rim.kuru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12A4-1CDF-41AC-AF39-51952B06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KERIM KURU</cp:lastModifiedBy>
  <cp:revision>35</cp:revision>
  <dcterms:created xsi:type="dcterms:W3CDTF">2021-09-06T10:55:00Z</dcterms:created>
  <dcterms:modified xsi:type="dcterms:W3CDTF">2023-07-03T12:23:00Z</dcterms:modified>
</cp:coreProperties>
</file>